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C9" w:rsidRPr="00457E98" w:rsidRDefault="004976C9" w:rsidP="00457E98">
      <w:pPr>
        <w:spacing w:line="240" w:lineRule="auto"/>
        <w:rPr>
          <w:rFonts w:ascii="Arial" w:hAnsi="Arial" w:cs="Arial"/>
          <w:sz w:val="24"/>
          <w:szCs w:val="24"/>
        </w:rPr>
      </w:pPr>
    </w:p>
    <w:p w:rsidR="00B804C2" w:rsidRPr="00457E98" w:rsidRDefault="00B804C2" w:rsidP="00457E98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457E98">
        <w:rPr>
          <w:rFonts w:ascii="Arial" w:hAnsi="Arial" w:cs="Arial"/>
          <w:sz w:val="24"/>
          <w:szCs w:val="24"/>
          <w:u w:val="single"/>
        </w:rPr>
        <w:t>Entangled Transitions: Between Eastern and Southern Europe 1960s-2014</w:t>
      </w:r>
    </w:p>
    <w:p w:rsidR="00B804C2" w:rsidRPr="00457E98" w:rsidRDefault="00B804C2" w:rsidP="00457E98">
      <w:pPr>
        <w:spacing w:line="240" w:lineRule="auto"/>
        <w:rPr>
          <w:rFonts w:ascii="Arial" w:hAnsi="Arial" w:cs="Arial"/>
          <w:sz w:val="24"/>
          <w:szCs w:val="24"/>
        </w:rPr>
      </w:pPr>
      <w:r w:rsidRPr="00457E98">
        <w:rPr>
          <w:rFonts w:ascii="Arial" w:hAnsi="Arial" w:cs="Arial"/>
          <w:sz w:val="24"/>
          <w:szCs w:val="24"/>
        </w:rPr>
        <w:t xml:space="preserve">In under two decades, authoritarian political systems collapsed </w:t>
      </w:r>
      <w:r w:rsidR="00BA1828">
        <w:rPr>
          <w:rFonts w:ascii="Arial" w:hAnsi="Arial" w:cs="Arial"/>
          <w:sz w:val="24"/>
          <w:szCs w:val="24"/>
        </w:rPr>
        <w:t>across</w:t>
      </w:r>
      <w:r w:rsidRPr="00457E98">
        <w:rPr>
          <w:rFonts w:ascii="Arial" w:hAnsi="Arial" w:cs="Arial"/>
          <w:sz w:val="24"/>
          <w:szCs w:val="24"/>
        </w:rPr>
        <w:t xml:space="preserve"> Europe – in the so</w:t>
      </w:r>
      <w:r w:rsidR="00F46797" w:rsidRPr="00457E98">
        <w:rPr>
          <w:rFonts w:ascii="Arial" w:hAnsi="Arial" w:cs="Arial"/>
          <w:sz w:val="24"/>
          <w:szCs w:val="24"/>
        </w:rPr>
        <w:t xml:space="preserve">uth of the continent in the </w:t>
      </w:r>
      <w:r w:rsidRPr="00457E98">
        <w:rPr>
          <w:rFonts w:ascii="Arial" w:hAnsi="Arial" w:cs="Arial"/>
          <w:sz w:val="24"/>
          <w:szCs w:val="24"/>
        </w:rPr>
        <w:t xml:space="preserve">1970s, and then in the east between 1989 and 1991. Although much work has been done on </w:t>
      </w:r>
      <w:r w:rsidR="00E83D42" w:rsidRPr="00457E98">
        <w:rPr>
          <w:rFonts w:ascii="Arial" w:hAnsi="Arial" w:cs="Arial"/>
          <w:sz w:val="24"/>
          <w:szCs w:val="24"/>
        </w:rPr>
        <w:t xml:space="preserve">these processes </w:t>
      </w:r>
      <w:r w:rsidRPr="00457E98">
        <w:rPr>
          <w:rFonts w:ascii="Arial" w:hAnsi="Arial" w:cs="Arial"/>
          <w:sz w:val="24"/>
          <w:szCs w:val="24"/>
        </w:rPr>
        <w:t xml:space="preserve">in </w:t>
      </w:r>
      <w:r w:rsidR="00E83D42" w:rsidRPr="00457E98">
        <w:rPr>
          <w:rFonts w:ascii="Arial" w:hAnsi="Arial" w:cs="Arial"/>
          <w:sz w:val="24"/>
          <w:szCs w:val="24"/>
        </w:rPr>
        <w:t>each region</w:t>
      </w:r>
      <w:r w:rsidRPr="00457E98">
        <w:rPr>
          <w:rFonts w:ascii="Arial" w:hAnsi="Arial" w:cs="Arial"/>
          <w:sz w:val="24"/>
          <w:szCs w:val="24"/>
        </w:rPr>
        <w:t xml:space="preserve">, and comparative work carried out on post-authoritarian transitions and memories, there has yet to be any sustained </w:t>
      </w:r>
      <w:r w:rsidR="007507EF" w:rsidRPr="00457E98">
        <w:rPr>
          <w:rFonts w:ascii="Arial" w:hAnsi="Arial" w:cs="Arial"/>
          <w:sz w:val="24"/>
          <w:szCs w:val="24"/>
        </w:rPr>
        <w:t xml:space="preserve">scholarship that </w:t>
      </w:r>
      <w:r w:rsidRPr="00457E98">
        <w:rPr>
          <w:rFonts w:ascii="Arial" w:hAnsi="Arial" w:cs="Arial"/>
          <w:sz w:val="24"/>
          <w:szCs w:val="24"/>
        </w:rPr>
        <w:t>examine</w:t>
      </w:r>
      <w:r w:rsidR="007507EF" w:rsidRPr="00457E98">
        <w:rPr>
          <w:rFonts w:ascii="Arial" w:hAnsi="Arial" w:cs="Arial"/>
          <w:sz w:val="24"/>
          <w:szCs w:val="24"/>
        </w:rPr>
        <w:t>s</w:t>
      </w:r>
      <w:r w:rsidRPr="00457E98">
        <w:rPr>
          <w:rFonts w:ascii="Arial" w:hAnsi="Arial" w:cs="Arial"/>
          <w:sz w:val="24"/>
          <w:szCs w:val="24"/>
        </w:rPr>
        <w:t xml:space="preserve"> </w:t>
      </w:r>
      <w:r w:rsidR="00214D02" w:rsidRPr="00457E98">
        <w:rPr>
          <w:rFonts w:ascii="Arial" w:hAnsi="Arial" w:cs="Arial"/>
          <w:sz w:val="24"/>
          <w:szCs w:val="24"/>
        </w:rPr>
        <w:t>the ‘</w:t>
      </w:r>
      <w:proofErr w:type="spellStart"/>
      <w:r w:rsidR="00214D02" w:rsidRPr="00457E98">
        <w:rPr>
          <w:rFonts w:ascii="Arial" w:hAnsi="Arial" w:cs="Arial"/>
          <w:sz w:val="24"/>
          <w:szCs w:val="24"/>
        </w:rPr>
        <w:t>entangledness</w:t>
      </w:r>
      <w:proofErr w:type="spellEnd"/>
      <w:r w:rsidR="00214D02" w:rsidRPr="00457E98">
        <w:rPr>
          <w:rFonts w:ascii="Arial" w:hAnsi="Arial" w:cs="Arial"/>
          <w:sz w:val="24"/>
          <w:szCs w:val="24"/>
        </w:rPr>
        <w:t>’ </w:t>
      </w:r>
      <w:r w:rsidRPr="00457E98">
        <w:rPr>
          <w:rFonts w:ascii="Arial" w:hAnsi="Arial" w:cs="Arial"/>
          <w:sz w:val="24"/>
          <w:szCs w:val="24"/>
        </w:rPr>
        <w:t xml:space="preserve">of these processes in the context of broader European and global processes of the late Cold War and its aftermath. Taking a longue </w:t>
      </w:r>
      <w:proofErr w:type="spellStart"/>
      <w:r w:rsidRPr="00457E98">
        <w:rPr>
          <w:rFonts w:ascii="Arial" w:hAnsi="Arial" w:cs="Arial"/>
          <w:sz w:val="24"/>
          <w:szCs w:val="24"/>
        </w:rPr>
        <w:t>durée</w:t>
      </w:r>
      <w:proofErr w:type="spellEnd"/>
      <w:r w:rsidRPr="00457E98">
        <w:rPr>
          <w:rFonts w:ascii="Arial" w:hAnsi="Arial" w:cs="Arial"/>
          <w:sz w:val="24"/>
          <w:szCs w:val="24"/>
        </w:rPr>
        <w:t xml:space="preserve"> approach, this conference will explore these inter-relationships between the 1960s and the present day.</w:t>
      </w:r>
      <w:r w:rsidR="007507EF" w:rsidRPr="00457E98">
        <w:rPr>
          <w:rFonts w:ascii="Arial" w:hAnsi="Arial" w:cs="Arial"/>
          <w:sz w:val="24"/>
          <w:szCs w:val="24"/>
        </w:rPr>
        <w:t xml:space="preserve"> 2014 </w:t>
      </w:r>
      <w:r w:rsidR="0057540B">
        <w:rPr>
          <w:rFonts w:ascii="Arial" w:hAnsi="Arial" w:cs="Arial"/>
          <w:sz w:val="24"/>
          <w:szCs w:val="24"/>
        </w:rPr>
        <w:t>marks</w:t>
      </w:r>
      <w:r w:rsidR="007507EF" w:rsidRPr="00457E98">
        <w:rPr>
          <w:rFonts w:ascii="Arial" w:hAnsi="Arial" w:cs="Arial"/>
          <w:sz w:val="24"/>
          <w:szCs w:val="24"/>
        </w:rPr>
        <w:t xml:space="preserve"> the 25th anniversary of the fall of state socialism and the 40th anniversary of </w:t>
      </w:r>
      <w:r w:rsidR="00BE5D12" w:rsidRPr="00D10CB4">
        <w:rPr>
          <w:rFonts w:ascii="Arial" w:hAnsi="Arial" w:cs="Arial"/>
          <w:sz w:val="24"/>
          <w:szCs w:val="24"/>
        </w:rPr>
        <w:t xml:space="preserve">the </w:t>
      </w:r>
      <w:r w:rsidR="007507EF" w:rsidRPr="00457E98">
        <w:rPr>
          <w:rFonts w:ascii="Arial" w:hAnsi="Arial" w:cs="Arial"/>
          <w:sz w:val="24"/>
          <w:szCs w:val="24"/>
        </w:rPr>
        <w:t xml:space="preserve">beginning of the transition from dictatorship </w:t>
      </w:r>
      <w:r w:rsidR="007A6BE8" w:rsidRPr="00457E98">
        <w:rPr>
          <w:rFonts w:ascii="Arial" w:hAnsi="Arial" w:cs="Arial"/>
          <w:sz w:val="24"/>
          <w:szCs w:val="24"/>
        </w:rPr>
        <w:t>on</w:t>
      </w:r>
      <w:r w:rsidR="007507EF" w:rsidRPr="00457E98">
        <w:rPr>
          <w:rFonts w:ascii="Arial" w:hAnsi="Arial" w:cs="Arial"/>
          <w:sz w:val="24"/>
          <w:szCs w:val="24"/>
        </w:rPr>
        <w:t xml:space="preserve"> </w:t>
      </w:r>
      <w:r w:rsidR="00BD0E9C" w:rsidRPr="00457E98">
        <w:rPr>
          <w:rFonts w:ascii="Arial" w:hAnsi="Arial" w:cs="Arial"/>
          <w:sz w:val="24"/>
          <w:szCs w:val="24"/>
        </w:rPr>
        <w:t xml:space="preserve">the Iberian </w:t>
      </w:r>
      <w:r w:rsidR="007A6BE8" w:rsidRPr="00457E98">
        <w:rPr>
          <w:rFonts w:ascii="Arial" w:hAnsi="Arial" w:cs="Arial"/>
          <w:sz w:val="24"/>
          <w:szCs w:val="24"/>
        </w:rPr>
        <w:t>Peninsula</w:t>
      </w:r>
      <w:r w:rsidR="006D1771">
        <w:rPr>
          <w:rFonts w:ascii="Arial" w:hAnsi="Arial" w:cs="Arial"/>
          <w:sz w:val="24"/>
          <w:szCs w:val="24"/>
        </w:rPr>
        <w:t xml:space="preserve"> and</w:t>
      </w:r>
      <w:r w:rsidR="009779A2">
        <w:rPr>
          <w:rFonts w:ascii="Arial" w:hAnsi="Arial" w:cs="Arial"/>
          <w:sz w:val="24"/>
          <w:szCs w:val="24"/>
        </w:rPr>
        <w:t xml:space="preserve"> in Greece</w:t>
      </w:r>
      <w:r w:rsidR="007507EF" w:rsidRPr="00457E98">
        <w:rPr>
          <w:rFonts w:ascii="Arial" w:hAnsi="Arial" w:cs="Arial"/>
          <w:sz w:val="24"/>
          <w:szCs w:val="24"/>
        </w:rPr>
        <w:t>: an ideal time to consider the relationship between these processes that have been central to modern European history.</w:t>
      </w:r>
    </w:p>
    <w:p w:rsidR="00BE5D12" w:rsidRDefault="00B804C2" w:rsidP="00457E98">
      <w:pPr>
        <w:spacing w:line="240" w:lineRule="auto"/>
        <w:rPr>
          <w:rFonts w:ascii="Arial" w:hAnsi="Arial" w:cs="Arial"/>
          <w:sz w:val="24"/>
          <w:szCs w:val="24"/>
        </w:rPr>
      </w:pPr>
      <w:r w:rsidRPr="00457E98">
        <w:rPr>
          <w:rFonts w:ascii="Arial" w:hAnsi="Arial" w:cs="Arial"/>
          <w:sz w:val="24"/>
          <w:szCs w:val="24"/>
        </w:rPr>
        <w:t xml:space="preserve">Transnational histories of post-war Europe have hitherto been focused on connections between western and </w:t>
      </w:r>
      <w:proofErr w:type="gramStart"/>
      <w:r w:rsidRPr="00457E98">
        <w:rPr>
          <w:rFonts w:ascii="Arial" w:hAnsi="Arial" w:cs="Arial"/>
          <w:sz w:val="24"/>
          <w:szCs w:val="24"/>
        </w:rPr>
        <w:t>eastern</w:t>
      </w:r>
      <w:proofErr w:type="gramEnd"/>
      <w:r w:rsidRPr="00457E98">
        <w:rPr>
          <w:rFonts w:ascii="Arial" w:hAnsi="Arial" w:cs="Arial"/>
          <w:sz w:val="24"/>
          <w:szCs w:val="24"/>
        </w:rPr>
        <w:t xml:space="preserve"> Europe, or western and southern Europe, but have paid litt</w:t>
      </w:r>
      <w:r w:rsidR="00F46797" w:rsidRPr="00457E98">
        <w:rPr>
          <w:rFonts w:ascii="Arial" w:hAnsi="Arial" w:cs="Arial"/>
          <w:sz w:val="24"/>
          <w:szCs w:val="24"/>
        </w:rPr>
        <w:t>le attention to east-south ex</w:t>
      </w:r>
      <w:r w:rsidRPr="00457E98">
        <w:rPr>
          <w:rFonts w:ascii="Arial" w:hAnsi="Arial" w:cs="Arial"/>
          <w:sz w:val="24"/>
          <w:szCs w:val="24"/>
        </w:rPr>
        <w:t>changes</w:t>
      </w:r>
      <w:r w:rsidR="007507EF" w:rsidRPr="00457E98">
        <w:rPr>
          <w:rFonts w:ascii="Arial" w:hAnsi="Arial" w:cs="Arial"/>
          <w:sz w:val="24"/>
          <w:szCs w:val="24"/>
        </w:rPr>
        <w:t>.</w:t>
      </w:r>
      <w:r w:rsidRPr="00457E98">
        <w:rPr>
          <w:rFonts w:ascii="Arial" w:hAnsi="Arial" w:cs="Arial"/>
          <w:sz w:val="24"/>
          <w:szCs w:val="24"/>
        </w:rPr>
        <w:t xml:space="preserve"> This event will address the networks through which these linkages emerged (governments, international organisation</w:t>
      </w:r>
      <w:r w:rsidR="007507EF" w:rsidRPr="00457E98">
        <w:rPr>
          <w:rFonts w:ascii="Arial" w:hAnsi="Arial" w:cs="Arial"/>
          <w:sz w:val="24"/>
          <w:szCs w:val="24"/>
        </w:rPr>
        <w:t>s</w:t>
      </w:r>
      <w:r w:rsidRPr="00457E98">
        <w:rPr>
          <w:rFonts w:ascii="Arial" w:hAnsi="Arial" w:cs="Arial"/>
          <w:sz w:val="24"/>
          <w:szCs w:val="24"/>
        </w:rPr>
        <w:t>, expert groups such as economists, exiles, diplomats,</w:t>
      </w:r>
      <w:r w:rsidR="00616F3E">
        <w:rPr>
          <w:rFonts w:ascii="Arial" w:hAnsi="Arial" w:cs="Arial"/>
          <w:sz w:val="24"/>
          <w:szCs w:val="24"/>
        </w:rPr>
        <w:t xml:space="preserve"> cultural groups,</w:t>
      </w:r>
      <w:r w:rsidRPr="00457E98">
        <w:rPr>
          <w:rFonts w:ascii="Arial" w:hAnsi="Arial" w:cs="Arial"/>
          <w:sz w:val="24"/>
          <w:szCs w:val="24"/>
        </w:rPr>
        <w:t xml:space="preserve"> dissidents, churches, NGOs and so on), and explore those ideas</w:t>
      </w:r>
      <w:r w:rsidR="003428D6">
        <w:rPr>
          <w:rFonts w:ascii="Arial" w:hAnsi="Arial" w:cs="Arial"/>
          <w:sz w:val="24"/>
          <w:szCs w:val="24"/>
        </w:rPr>
        <w:t xml:space="preserve"> </w:t>
      </w:r>
      <w:r w:rsidRPr="00457E98">
        <w:rPr>
          <w:rFonts w:ascii="Arial" w:hAnsi="Arial" w:cs="Arial"/>
          <w:sz w:val="24"/>
          <w:szCs w:val="24"/>
        </w:rPr>
        <w:t>(e.g. modernisation on the periphery, development, authoritarianism,</w:t>
      </w:r>
      <w:r w:rsidR="003428D6">
        <w:rPr>
          <w:rFonts w:ascii="Arial" w:hAnsi="Arial" w:cs="Arial"/>
          <w:sz w:val="24"/>
          <w:szCs w:val="24"/>
        </w:rPr>
        <w:t xml:space="preserve"> </w:t>
      </w:r>
      <w:r w:rsidRPr="00457E98">
        <w:rPr>
          <w:rFonts w:ascii="Arial" w:hAnsi="Arial" w:cs="Arial"/>
          <w:sz w:val="24"/>
          <w:szCs w:val="24"/>
        </w:rPr>
        <w:t xml:space="preserve">dissidence, human rights, subnational </w:t>
      </w:r>
      <w:r w:rsidR="004B2393" w:rsidRPr="00457E98">
        <w:rPr>
          <w:rFonts w:ascii="Arial" w:hAnsi="Arial" w:cs="Arial"/>
          <w:sz w:val="24"/>
          <w:szCs w:val="24"/>
        </w:rPr>
        <w:t>nationalisms</w:t>
      </w:r>
      <w:r w:rsidRPr="00457E98">
        <w:rPr>
          <w:rFonts w:ascii="Arial" w:hAnsi="Arial" w:cs="Arial"/>
          <w:sz w:val="24"/>
          <w:szCs w:val="24"/>
        </w:rPr>
        <w:t>, and the relationship to Europe) which gave meaning to those linkages, whe</w:t>
      </w:r>
      <w:r w:rsidR="00BE5D12">
        <w:rPr>
          <w:rFonts w:ascii="Arial" w:hAnsi="Arial" w:cs="Arial"/>
          <w:sz w:val="24"/>
          <w:szCs w:val="24"/>
        </w:rPr>
        <w:t>ther in imagined or real terms.</w:t>
      </w:r>
    </w:p>
    <w:p w:rsidR="00B804C2" w:rsidRPr="00457E98" w:rsidRDefault="00B804C2" w:rsidP="00457E98">
      <w:pPr>
        <w:spacing w:line="240" w:lineRule="auto"/>
        <w:rPr>
          <w:rFonts w:ascii="Arial" w:hAnsi="Arial" w:cs="Arial"/>
          <w:sz w:val="24"/>
          <w:szCs w:val="24"/>
        </w:rPr>
      </w:pPr>
      <w:r w:rsidRPr="00457E98">
        <w:rPr>
          <w:rFonts w:ascii="Arial" w:hAnsi="Arial" w:cs="Arial"/>
          <w:sz w:val="24"/>
          <w:szCs w:val="24"/>
        </w:rPr>
        <w:t xml:space="preserve">By analysing </w:t>
      </w:r>
      <w:r w:rsidR="007507EF" w:rsidRPr="00457E98">
        <w:rPr>
          <w:rFonts w:ascii="Arial" w:hAnsi="Arial" w:cs="Arial"/>
          <w:sz w:val="24"/>
          <w:szCs w:val="24"/>
        </w:rPr>
        <w:t>these</w:t>
      </w:r>
      <w:r w:rsidRPr="00457E98">
        <w:rPr>
          <w:rFonts w:ascii="Arial" w:hAnsi="Arial" w:cs="Arial"/>
          <w:sz w:val="24"/>
          <w:szCs w:val="24"/>
        </w:rPr>
        <w:t xml:space="preserve"> connections, this conference aims to develop new perspectives </w:t>
      </w:r>
      <w:r w:rsidR="007507EF" w:rsidRPr="00457E98">
        <w:rPr>
          <w:rFonts w:ascii="Arial" w:hAnsi="Arial" w:cs="Arial"/>
          <w:sz w:val="24"/>
          <w:szCs w:val="24"/>
        </w:rPr>
        <w:t>on broader developments in</w:t>
      </w:r>
      <w:r w:rsidRPr="00457E98">
        <w:rPr>
          <w:rFonts w:ascii="Arial" w:hAnsi="Arial" w:cs="Arial"/>
          <w:sz w:val="24"/>
          <w:szCs w:val="24"/>
        </w:rPr>
        <w:t xml:space="preserve"> international history, such as détente, the end of the Cold War, processes of globalisation, regional integration, and democratisation.</w:t>
      </w:r>
      <w:r w:rsidR="00BE5D12">
        <w:rPr>
          <w:rFonts w:ascii="Arial" w:hAnsi="Arial" w:cs="Arial"/>
          <w:sz w:val="24"/>
          <w:szCs w:val="24"/>
        </w:rPr>
        <w:t xml:space="preserve"> </w:t>
      </w:r>
      <w:r w:rsidR="007507EF" w:rsidRPr="00457E98">
        <w:rPr>
          <w:rFonts w:ascii="Arial" w:hAnsi="Arial" w:cs="Arial"/>
          <w:sz w:val="24"/>
          <w:szCs w:val="24"/>
        </w:rPr>
        <w:t>As this conference wants to stimulate a multi-level analysis, proposals may adopt a local, national</w:t>
      </w:r>
      <w:r w:rsidR="00BA1828">
        <w:rPr>
          <w:rFonts w:ascii="Arial" w:hAnsi="Arial" w:cs="Arial"/>
          <w:sz w:val="24"/>
          <w:szCs w:val="24"/>
        </w:rPr>
        <w:t>, transnational</w:t>
      </w:r>
      <w:r w:rsidR="007507EF" w:rsidRPr="00457E98">
        <w:rPr>
          <w:rFonts w:ascii="Arial" w:hAnsi="Arial" w:cs="Arial"/>
          <w:sz w:val="24"/>
          <w:szCs w:val="24"/>
        </w:rPr>
        <w:t xml:space="preserve"> or international focus to </w:t>
      </w:r>
      <w:r w:rsidR="00BA1828">
        <w:rPr>
          <w:rFonts w:ascii="Arial" w:hAnsi="Arial" w:cs="Arial"/>
          <w:sz w:val="24"/>
          <w:szCs w:val="24"/>
        </w:rPr>
        <w:t>consider</w:t>
      </w:r>
      <w:r w:rsidR="007507EF" w:rsidRPr="00457E98">
        <w:rPr>
          <w:rFonts w:ascii="Arial" w:hAnsi="Arial" w:cs="Arial"/>
          <w:sz w:val="24"/>
          <w:szCs w:val="24"/>
        </w:rPr>
        <w:t xml:space="preserve"> the</w:t>
      </w:r>
      <w:r w:rsidR="00BA1828">
        <w:rPr>
          <w:rFonts w:ascii="Arial" w:hAnsi="Arial" w:cs="Arial"/>
          <w:sz w:val="24"/>
          <w:szCs w:val="24"/>
        </w:rPr>
        <w:t>se trans-</w:t>
      </w:r>
      <w:r w:rsidR="007507EF" w:rsidRPr="00457E98">
        <w:rPr>
          <w:rFonts w:ascii="Arial" w:hAnsi="Arial" w:cs="Arial"/>
          <w:sz w:val="24"/>
          <w:szCs w:val="24"/>
        </w:rPr>
        <w:t xml:space="preserve">regional connections. </w:t>
      </w:r>
      <w:r w:rsidR="00F46797" w:rsidRPr="00457E98">
        <w:rPr>
          <w:rFonts w:ascii="Arial" w:hAnsi="Arial" w:cs="Arial"/>
          <w:sz w:val="24"/>
          <w:szCs w:val="24"/>
        </w:rPr>
        <w:t xml:space="preserve">Submissions are encouraged not only from those who work on these regions, but also </w:t>
      </w:r>
      <w:r w:rsidR="00BA1828">
        <w:rPr>
          <w:rFonts w:ascii="Arial" w:hAnsi="Arial" w:cs="Arial"/>
          <w:sz w:val="24"/>
          <w:szCs w:val="24"/>
        </w:rPr>
        <w:t xml:space="preserve">from </w:t>
      </w:r>
      <w:r w:rsidR="00F46797" w:rsidRPr="00457E98">
        <w:rPr>
          <w:rFonts w:ascii="Arial" w:hAnsi="Arial" w:cs="Arial"/>
          <w:sz w:val="24"/>
          <w:szCs w:val="24"/>
        </w:rPr>
        <w:t xml:space="preserve">scholars of </w:t>
      </w:r>
      <w:r w:rsidR="00B26246">
        <w:rPr>
          <w:rFonts w:ascii="Arial" w:hAnsi="Arial" w:cs="Arial"/>
          <w:sz w:val="24"/>
          <w:szCs w:val="24"/>
        </w:rPr>
        <w:t xml:space="preserve">e.g. </w:t>
      </w:r>
      <w:r w:rsidR="00F46797" w:rsidRPr="00457E98">
        <w:rPr>
          <w:rFonts w:ascii="Arial" w:hAnsi="Arial" w:cs="Arial"/>
          <w:sz w:val="24"/>
          <w:szCs w:val="24"/>
        </w:rPr>
        <w:t xml:space="preserve">globalisation, democratisation, </w:t>
      </w:r>
      <w:r w:rsidR="00BA1828">
        <w:rPr>
          <w:rFonts w:ascii="Arial" w:hAnsi="Arial" w:cs="Arial"/>
          <w:sz w:val="24"/>
          <w:szCs w:val="24"/>
        </w:rPr>
        <w:t xml:space="preserve">regionalism </w:t>
      </w:r>
      <w:r w:rsidR="00F46797" w:rsidRPr="00457E98">
        <w:rPr>
          <w:rFonts w:ascii="Arial" w:hAnsi="Arial" w:cs="Arial"/>
          <w:sz w:val="24"/>
          <w:szCs w:val="24"/>
        </w:rPr>
        <w:t xml:space="preserve">and dissidence whose work touches on these themes. </w:t>
      </w:r>
      <w:r w:rsidR="007507EF" w:rsidRPr="00457E98">
        <w:rPr>
          <w:rFonts w:ascii="Arial" w:hAnsi="Arial" w:cs="Arial"/>
          <w:sz w:val="24"/>
          <w:szCs w:val="24"/>
        </w:rPr>
        <w:t xml:space="preserve">It is hoped that this conference will lead to the creation of a longer-term network. </w:t>
      </w:r>
      <w:r w:rsidRPr="00457E98">
        <w:rPr>
          <w:rFonts w:ascii="Arial" w:hAnsi="Arial" w:cs="Arial"/>
          <w:sz w:val="24"/>
          <w:szCs w:val="24"/>
        </w:rPr>
        <w:t xml:space="preserve">We seek contributions around the following themes: </w:t>
      </w:r>
    </w:p>
    <w:p w:rsidR="00B804C2" w:rsidRPr="00457E98" w:rsidRDefault="00B804C2" w:rsidP="00457E98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457E98">
        <w:rPr>
          <w:rFonts w:ascii="Arial" w:hAnsi="Arial" w:cs="Arial"/>
          <w:sz w:val="24"/>
          <w:szCs w:val="24"/>
        </w:rPr>
        <w:t xml:space="preserve">DISCOVERY AND ENTANGLEMENT </w:t>
      </w:r>
    </w:p>
    <w:p w:rsidR="00B804C2" w:rsidRPr="00457E98" w:rsidRDefault="00BD0E9C" w:rsidP="00457E98">
      <w:pPr>
        <w:spacing w:line="240" w:lineRule="auto"/>
        <w:rPr>
          <w:rFonts w:ascii="Arial" w:hAnsi="Arial" w:cs="Arial"/>
          <w:sz w:val="24"/>
          <w:szCs w:val="24"/>
        </w:rPr>
      </w:pPr>
      <w:r w:rsidRPr="00457E98">
        <w:rPr>
          <w:rFonts w:ascii="Arial" w:hAnsi="Arial" w:cs="Arial"/>
          <w:sz w:val="24"/>
          <w:szCs w:val="24"/>
        </w:rPr>
        <w:t>Although state socialist eastern Europe and the right-wing authoritarian regimes of southern Europe are often separated out in academic work and popular memory, these regions were also marked by important points of convergence.</w:t>
      </w:r>
      <w:r w:rsidR="00B804C2" w:rsidRPr="00457E98">
        <w:rPr>
          <w:rFonts w:ascii="Arial" w:hAnsi="Arial" w:cs="Arial"/>
          <w:sz w:val="24"/>
          <w:szCs w:val="24"/>
        </w:rPr>
        <w:t xml:space="preserve"> In addition to longstanding structural similarities, for instance in terms of economic development, Catholic culture, and their location at the periphery of (western) Europe,</w:t>
      </w:r>
      <w:r w:rsidR="003428D6">
        <w:rPr>
          <w:rFonts w:ascii="Arial" w:hAnsi="Arial" w:cs="Arial"/>
          <w:sz w:val="24"/>
          <w:szCs w:val="24"/>
        </w:rPr>
        <w:t xml:space="preserve"> </w:t>
      </w:r>
      <w:r w:rsidRPr="00457E98">
        <w:rPr>
          <w:rFonts w:ascii="Arial" w:hAnsi="Arial" w:cs="Arial"/>
          <w:sz w:val="24"/>
          <w:szCs w:val="24"/>
        </w:rPr>
        <w:t xml:space="preserve">both regions </w:t>
      </w:r>
      <w:r w:rsidR="00B804C2" w:rsidRPr="00457E98">
        <w:rPr>
          <w:rFonts w:ascii="Arial" w:hAnsi="Arial" w:cs="Arial"/>
          <w:sz w:val="24"/>
          <w:szCs w:val="24"/>
        </w:rPr>
        <w:t xml:space="preserve">faced similar issues and challenges that </w:t>
      </w:r>
      <w:r w:rsidRPr="00457E98">
        <w:rPr>
          <w:rFonts w:ascii="Arial" w:hAnsi="Arial" w:cs="Arial"/>
          <w:sz w:val="24"/>
          <w:szCs w:val="24"/>
        </w:rPr>
        <w:t>emerged from</w:t>
      </w:r>
      <w:r w:rsidR="00B804C2" w:rsidRPr="00457E98">
        <w:rPr>
          <w:rFonts w:ascii="Arial" w:hAnsi="Arial" w:cs="Arial"/>
          <w:sz w:val="24"/>
          <w:szCs w:val="24"/>
        </w:rPr>
        <w:t xml:space="preserve"> the 1960s</w:t>
      </w:r>
      <w:r w:rsidRPr="00457E98">
        <w:rPr>
          <w:rFonts w:ascii="Arial" w:hAnsi="Arial" w:cs="Arial"/>
          <w:sz w:val="24"/>
          <w:szCs w:val="24"/>
        </w:rPr>
        <w:t xml:space="preserve"> onwards</w:t>
      </w:r>
      <w:r w:rsidR="00B804C2" w:rsidRPr="00457E98">
        <w:rPr>
          <w:rFonts w:ascii="Arial" w:hAnsi="Arial" w:cs="Arial"/>
          <w:sz w:val="24"/>
          <w:szCs w:val="24"/>
        </w:rPr>
        <w:t>,</w:t>
      </w:r>
      <w:r w:rsidRPr="00457E98">
        <w:rPr>
          <w:rFonts w:ascii="Arial" w:hAnsi="Arial" w:cs="Arial"/>
          <w:sz w:val="24"/>
          <w:szCs w:val="24"/>
        </w:rPr>
        <w:t xml:space="preserve"> captured in terms such as dissidence and</w:t>
      </w:r>
      <w:r w:rsidR="00B804C2" w:rsidRPr="00457E98">
        <w:rPr>
          <w:rFonts w:ascii="Arial" w:hAnsi="Arial" w:cs="Arial"/>
          <w:sz w:val="24"/>
          <w:szCs w:val="24"/>
        </w:rPr>
        <w:t xml:space="preserve"> democratisation, and </w:t>
      </w:r>
      <w:r w:rsidRPr="00457E98">
        <w:rPr>
          <w:rFonts w:ascii="Arial" w:hAnsi="Arial" w:cs="Arial"/>
          <w:sz w:val="24"/>
          <w:szCs w:val="24"/>
        </w:rPr>
        <w:t xml:space="preserve">in </w:t>
      </w:r>
      <w:r w:rsidR="00B804C2" w:rsidRPr="00457E98">
        <w:rPr>
          <w:rFonts w:ascii="Arial" w:hAnsi="Arial" w:cs="Arial"/>
          <w:sz w:val="24"/>
          <w:szCs w:val="24"/>
        </w:rPr>
        <w:t xml:space="preserve">debates about their relationship with a unifying Europe and a globalizing world. </w:t>
      </w:r>
    </w:p>
    <w:p w:rsidR="009A2FEB" w:rsidRPr="00457E98" w:rsidRDefault="00F46797" w:rsidP="00222326">
      <w:pPr>
        <w:spacing w:line="240" w:lineRule="auto"/>
        <w:rPr>
          <w:rFonts w:ascii="Arial" w:hAnsi="Arial" w:cs="Arial"/>
          <w:sz w:val="24"/>
          <w:szCs w:val="24"/>
        </w:rPr>
      </w:pPr>
      <w:r w:rsidRPr="00457E98">
        <w:rPr>
          <w:rFonts w:ascii="Arial" w:hAnsi="Arial" w:cs="Arial"/>
          <w:sz w:val="24"/>
          <w:szCs w:val="24"/>
        </w:rPr>
        <w:t>The</w:t>
      </w:r>
      <w:r w:rsidR="00B804C2" w:rsidRPr="00457E98">
        <w:rPr>
          <w:rFonts w:ascii="Arial" w:hAnsi="Arial" w:cs="Arial"/>
          <w:sz w:val="24"/>
          <w:szCs w:val="24"/>
        </w:rPr>
        <w:t xml:space="preserve"> complex combination of divergences and similarities raises many questions about the relationship between </w:t>
      </w:r>
      <w:r w:rsidR="00222326">
        <w:rPr>
          <w:rFonts w:ascii="Arial" w:hAnsi="Arial" w:cs="Arial"/>
          <w:sz w:val="24"/>
          <w:szCs w:val="24"/>
        </w:rPr>
        <w:t>these</w:t>
      </w:r>
      <w:r w:rsidR="00B804C2" w:rsidRPr="00457E98">
        <w:rPr>
          <w:rFonts w:ascii="Arial" w:hAnsi="Arial" w:cs="Arial"/>
          <w:sz w:val="24"/>
          <w:szCs w:val="24"/>
        </w:rPr>
        <w:t xml:space="preserve"> regions, and about the material and ideological connections through which this relationship </w:t>
      </w:r>
      <w:r w:rsidR="00BD0E9C" w:rsidRPr="00457E98">
        <w:rPr>
          <w:rFonts w:ascii="Arial" w:hAnsi="Arial" w:cs="Arial"/>
          <w:sz w:val="24"/>
          <w:szCs w:val="24"/>
        </w:rPr>
        <w:t>developed</w:t>
      </w:r>
      <w:r w:rsidR="00B804C2" w:rsidRPr="00457E98">
        <w:rPr>
          <w:rFonts w:ascii="Arial" w:hAnsi="Arial" w:cs="Arial"/>
          <w:sz w:val="24"/>
          <w:szCs w:val="24"/>
        </w:rPr>
        <w:t xml:space="preserve"> at the transnational, national and local level. </w:t>
      </w:r>
      <w:r w:rsidR="00222326">
        <w:rPr>
          <w:rFonts w:ascii="Arial" w:hAnsi="Arial" w:cs="Arial"/>
          <w:sz w:val="24"/>
          <w:szCs w:val="24"/>
        </w:rPr>
        <w:t>How</w:t>
      </w:r>
      <w:r w:rsidR="00B804C2" w:rsidRPr="00457E98">
        <w:rPr>
          <w:rFonts w:ascii="Arial" w:hAnsi="Arial" w:cs="Arial"/>
          <w:sz w:val="24"/>
          <w:szCs w:val="24"/>
        </w:rPr>
        <w:t xml:space="preserve"> did political</w:t>
      </w:r>
      <w:r w:rsidR="00222326">
        <w:rPr>
          <w:rFonts w:ascii="Arial" w:hAnsi="Arial" w:cs="Arial"/>
          <w:sz w:val="24"/>
          <w:szCs w:val="24"/>
        </w:rPr>
        <w:t>, economic</w:t>
      </w:r>
      <w:r w:rsidR="00B804C2" w:rsidRPr="00457E98">
        <w:rPr>
          <w:rFonts w:ascii="Arial" w:hAnsi="Arial" w:cs="Arial"/>
          <w:sz w:val="24"/>
          <w:szCs w:val="24"/>
        </w:rPr>
        <w:t xml:space="preserve"> or cultural actors </w:t>
      </w:r>
      <w:r w:rsidR="00222326">
        <w:rPr>
          <w:rFonts w:ascii="Arial" w:hAnsi="Arial" w:cs="Arial"/>
          <w:sz w:val="24"/>
          <w:szCs w:val="24"/>
        </w:rPr>
        <w:t xml:space="preserve">perceive the relationship between these regions during the Cold War? How did each region ‘imagine the other’? </w:t>
      </w:r>
      <w:r w:rsidR="00B804C2" w:rsidRPr="00457E98">
        <w:rPr>
          <w:rFonts w:ascii="Arial" w:hAnsi="Arial" w:cs="Arial"/>
          <w:sz w:val="24"/>
          <w:szCs w:val="24"/>
        </w:rPr>
        <w:t xml:space="preserve">How did state socialist understandings of southern European </w:t>
      </w:r>
      <w:proofErr w:type="gramStart"/>
      <w:r w:rsidR="008B3D56" w:rsidRPr="00457E98">
        <w:rPr>
          <w:rFonts w:ascii="Arial" w:hAnsi="Arial" w:cs="Arial"/>
          <w:sz w:val="24"/>
          <w:szCs w:val="24"/>
        </w:rPr>
        <w:t>authoritarianism</w:t>
      </w:r>
      <w:r w:rsidR="008B3D56">
        <w:rPr>
          <w:rFonts w:ascii="Arial" w:hAnsi="Arial" w:cs="Arial"/>
          <w:sz w:val="24"/>
          <w:szCs w:val="24"/>
        </w:rPr>
        <w:t>,</w:t>
      </w:r>
      <w:proofErr w:type="gramEnd"/>
      <w:r w:rsidR="00B804C2" w:rsidRPr="00457E98">
        <w:rPr>
          <w:rFonts w:ascii="Arial" w:hAnsi="Arial" w:cs="Arial"/>
          <w:sz w:val="24"/>
          <w:szCs w:val="24"/>
        </w:rPr>
        <w:t xml:space="preserve"> or southern European understandings of eastern European state socialism, shape perceptions and interactions? To what extent was a sense of mutual recognition or distance shaped</w:t>
      </w:r>
      <w:r w:rsidR="00BD0E9C" w:rsidRPr="00457E98">
        <w:rPr>
          <w:rFonts w:ascii="Arial" w:hAnsi="Arial" w:cs="Arial"/>
          <w:sz w:val="24"/>
          <w:szCs w:val="24"/>
        </w:rPr>
        <w:t xml:space="preserve"> by imagined </w:t>
      </w:r>
      <w:r w:rsidR="00BD0E9C" w:rsidRPr="00457E98">
        <w:rPr>
          <w:rFonts w:ascii="Arial" w:hAnsi="Arial" w:cs="Arial"/>
          <w:sz w:val="24"/>
          <w:szCs w:val="24"/>
        </w:rPr>
        <w:lastRenderedPageBreak/>
        <w:t>connections, such as a common European identity</w:t>
      </w:r>
      <w:r w:rsidR="009A2FEB" w:rsidRPr="00457E98">
        <w:rPr>
          <w:rFonts w:ascii="Arial" w:hAnsi="Arial" w:cs="Arial"/>
          <w:sz w:val="24"/>
          <w:szCs w:val="24"/>
        </w:rPr>
        <w:t>, common struggles or a shared Catholic culture, for instance</w:t>
      </w:r>
      <w:r w:rsidR="00222326">
        <w:rPr>
          <w:rFonts w:ascii="Arial" w:hAnsi="Arial" w:cs="Arial"/>
          <w:sz w:val="24"/>
          <w:szCs w:val="24"/>
        </w:rPr>
        <w:t>? T</w:t>
      </w:r>
      <w:r w:rsidR="00BD0E9C" w:rsidRPr="00457E98">
        <w:rPr>
          <w:rFonts w:ascii="Arial" w:hAnsi="Arial" w:cs="Arial"/>
          <w:sz w:val="24"/>
          <w:szCs w:val="24"/>
        </w:rPr>
        <w:t>o what extent were physical linkages and networks important, through e.g</w:t>
      </w:r>
      <w:r w:rsidRPr="00457E98">
        <w:rPr>
          <w:rFonts w:ascii="Arial" w:hAnsi="Arial" w:cs="Arial"/>
          <w:sz w:val="24"/>
          <w:szCs w:val="24"/>
        </w:rPr>
        <w:t>.</w:t>
      </w:r>
      <w:r w:rsidR="00BD0E9C" w:rsidRPr="00457E98">
        <w:rPr>
          <w:rFonts w:ascii="Arial" w:hAnsi="Arial" w:cs="Arial"/>
          <w:sz w:val="24"/>
          <w:szCs w:val="24"/>
        </w:rPr>
        <w:t xml:space="preserve"> bilateral relations between countries, or inter- and transnational networks established by churches, </w:t>
      </w:r>
      <w:r w:rsidR="009A2FEB" w:rsidRPr="00457E98">
        <w:rPr>
          <w:rFonts w:ascii="Arial" w:hAnsi="Arial" w:cs="Arial"/>
          <w:sz w:val="24"/>
          <w:szCs w:val="24"/>
        </w:rPr>
        <w:t xml:space="preserve">cultural groups, economists and other experts, </w:t>
      </w:r>
      <w:r w:rsidR="00BD0E9C" w:rsidRPr="00457E98">
        <w:rPr>
          <w:rFonts w:ascii="Arial" w:hAnsi="Arial" w:cs="Arial"/>
          <w:sz w:val="24"/>
          <w:szCs w:val="24"/>
        </w:rPr>
        <w:t xml:space="preserve">communist and dissident movements, human </w:t>
      </w:r>
      <w:r w:rsidRPr="00457E98">
        <w:rPr>
          <w:rFonts w:ascii="Arial" w:hAnsi="Arial" w:cs="Arial"/>
          <w:sz w:val="24"/>
          <w:szCs w:val="24"/>
        </w:rPr>
        <w:t>rights/</w:t>
      </w:r>
      <w:r w:rsidR="009A2FEB" w:rsidRPr="00457E98">
        <w:rPr>
          <w:rFonts w:ascii="Arial" w:hAnsi="Arial" w:cs="Arial"/>
          <w:sz w:val="24"/>
          <w:szCs w:val="24"/>
        </w:rPr>
        <w:t xml:space="preserve"> </w:t>
      </w:r>
      <w:r w:rsidR="00BD0E9C" w:rsidRPr="00457E98">
        <w:rPr>
          <w:rFonts w:ascii="Arial" w:hAnsi="Arial" w:cs="Arial"/>
          <w:sz w:val="24"/>
          <w:szCs w:val="24"/>
        </w:rPr>
        <w:t>pe</w:t>
      </w:r>
      <w:r w:rsidR="009A2FEB" w:rsidRPr="00457E98">
        <w:rPr>
          <w:rFonts w:ascii="Arial" w:hAnsi="Arial" w:cs="Arial"/>
          <w:sz w:val="24"/>
          <w:szCs w:val="24"/>
        </w:rPr>
        <w:t>ace NGOs</w:t>
      </w:r>
      <w:r w:rsidR="00FF3EC3">
        <w:rPr>
          <w:rFonts w:ascii="Arial" w:hAnsi="Arial" w:cs="Arial"/>
          <w:sz w:val="24"/>
          <w:szCs w:val="24"/>
        </w:rPr>
        <w:t>, students</w:t>
      </w:r>
      <w:bookmarkStart w:id="0" w:name="_GoBack"/>
      <w:bookmarkEnd w:id="0"/>
      <w:r w:rsidR="009A2FEB" w:rsidRPr="00457E98">
        <w:rPr>
          <w:rFonts w:ascii="Arial" w:hAnsi="Arial" w:cs="Arial"/>
          <w:sz w:val="24"/>
          <w:szCs w:val="24"/>
        </w:rPr>
        <w:t xml:space="preserve"> or exiles</w:t>
      </w:r>
      <w:r w:rsidR="00BD0E9C" w:rsidRPr="00457E98">
        <w:rPr>
          <w:rFonts w:ascii="Arial" w:hAnsi="Arial" w:cs="Arial"/>
          <w:sz w:val="24"/>
          <w:szCs w:val="24"/>
        </w:rPr>
        <w:t>?</w:t>
      </w:r>
      <w:r w:rsidR="009A2FEB" w:rsidRPr="00457E98">
        <w:rPr>
          <w:rFonts w:ascii="Arial" w:hAnsi="Arial" w:cs="Arial"/>
          <w:sz w:val="24"/>
          <w:szCs w:val="24"/>
        </w:rPr>
        <w:t xml:space="preserve"> Did </w:t>
      </w:r>
      <w:proofErr w:type="gramStart"/>
      <w:r w:rsidR="009A2FEB" w:rsidRPr="00457E98">
        <w:rPr>
          <w:rFonts w:ascii="Arial" w:hAnsi="Arial" w:cs="Arial"/>
          <w:sz w:val="24"/>
          <w:szCs w:val="24"/>
        </w:rPr>
        <w:t>western</w:t>
      </w:r>
      <w:proofErr w:type="gramEnd"/>
      <w:r w:rsidR="009A2FEB" w:rsidRPr="00457E98">
        <w:rPr>
          <w:rFonts w:ascii="Arial" w:hAnsi="Arial" w:cs="Arial"/>
          <w:sz w:val="24"/>
          <w:szCs w:val="24"/>
        </w:rPr>
        <w:t xml:space="preserve"> Europe</w:t>
      </w:r>
      <w:r w:rsidRPr="00457E98">
        <w:rPr>
          <w:rFonts w:ascii="Arial" w:hAnsi="Arial" w:cs="Arial"/>
          <w:sz w:val="24"/>
          <w:szCs w:val="24"/>
        </w:rPr>
        <w:t>, or international organisations,</w:t>
      </w:r>
      <w:r w:rsidR="009A2FEB" w:rsidRPr="00457E98">
        <w:rPr>
          <w:rFonts w:ascii="Arial" w:hAnsi="Arial" w:cs="Arial"/>
          <w:sz w:val="24"/>
          <w:szCs w:val="24"/>
        </w:rPr>
        <w:t xml:space="preserve"> play a mediating role in this relationship?</w:t>
      </w:r>
      <w:r w:rsidR="00B804C2" w:rsidRPr="00457E98">
        <w:rPr>
          <w:rFonts w:ascii="Arial" w:hAnsi="Arial" w:cs="Arial"/>
          <w:sz w:val="24"/>
          <w:szCs w:val="24"/>
        </w:rPr>
        <w:t xml:space="preserve"> </w:t>
      </w:r>
    </w:p>
    <w:p w:rsidR="00B804C2" w:rsidRPr="00457E98" w:rsidRDefault="00B804C2" w:rsidP="00457E98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457E98">
        <w:rPr>
          <w:rFonts w:ascii="Arial" w:hAnsi="Arial" w:cs="Arial"/>
          <w:sz w:val="24"/>
          <w:szCs w:val="24"/>
        </w:rPr>
        <w:t>TRANSITION AND ENTANGLEMENT</w:t>
      </w:r>
    </w:p>
    <w:p w:rsidR="00B804C2" w:rsidRPr="00457E98" w:rsidRDefault="009A2FEB" w:rsidP="00457E98">
      <w:pPr>
        <w:spacing w:line="240" w:lineRule="auto"/>
        <w:rPr>
          <w:rFonts w:ascii="Arial" w:hAnsi="Arial" w:cs="Arial"/>
          <w:sz w:val="24"/>
          <w:szCs w:val="24"/>
        </w:rPr>
      </w:pPr>
      <w:r w:rsidRPr="00457E98">
        <w:rPr>
          <w:rFonts w:ascii="Arial" w:hAnsi="Arial" w:cs="Arial"/>
          <w:sz w:val="24"/>
          <w:szCs w:val="24"/>
        </w:rPr>
        <w:t>Although the eastern and southern Europe</w:t>
      </w:r>
      <w:r w:rsidR="009779A2">
        <w:rPr>
          <w:rFonts w:ascii="Arial" w:hAnsi="Arial" w:cs="Arial"/>
          <w:sz w:val="24"/>
          <w:szCs w:val="24"/>
        </w:rPr>
        <w:t>an</w:t>
      </w:r>
      <w:r w:rsidRPr="00457E98">
        <w:rPr>
          <w:rFonts w:ascii="Arial" w:hAnsi="Arial" w:cs="Arial"/>
          <w:sz w:val="24"/>
          <w:szCs w:val="24"/>
        </w:rPr>
        <w:t xml:space="preserve"> transitions were dubbed part of a </w:t>
      </w:r>
      <w:r w:rsidR="00B804C2" w:rsidRPr="00457E98">
        <w:rPr>
          <w:rFonts w:ascii="Arial" w:hAnsi="Arial" w:cs="Arial"/>
          <w:sz w:val="24"/>
          <w:szCs w:val="24"/>
        </w:rPr>
        <w:t>“third democratisation wave”</w:t>
      </w:r>
      <w:r w:rsidRPr="00457E98">
        <w:rPr>
          <w:rFonts w:ascii="Arial" w:hAnsi="Arial" w:cs="Arial"/>
          <w:sz w:val="24"/>
          <w:szCs w:val="24"/>
        </w:rPr>
        <w:t xml:space="preserve"> (Hunting</w:t>
      </w:r>
      <w:r w:rsidR="009779A2">
        <w:rPr>
          <w:rFonts w:ascii="Arial" w:hAnsi="Arial" w:cs="Arial"/>
          <w:sz w:val="24"/>
          <w:szCs w:val="24"/>
        </w:rPr>
        <w:t>t</w:t>
      </w:r>
      <w:r w:rsidRPr="00457E98">
        <w:rPr>
          <w:rFonts w:ascii="Arial" w:hAnsi="Arial" w:cs="Arial"/>
          <w:sz w:val="24"/>
          <w:szCs w:val="24"/>
        </w:rPr>
        <w:t xml:space="preserve">on), we know very little </w:t>
      </w:r>
      <w:r w:rsidR="00B804C2" w:rsidRPr="00457E98">
        <w:rPr>
          <w:rFonts w:ascii="Arial" w:hAnsi="Arial" w:cs="Arial"/>
          <w:sz w:val="24"/>
          <w:szCs w:val="24"/>
        </w:rPr>
        <w:t xml:space="preserve">about </w:t>
      </w:r>
      <w:r w:rsidR="00222326">
        <w:rPr>
          <w:rFonts w:ascii="Arial" w:hAnsi="Arial" w:cs="Arial"/>
          <w:sz w:val="24"/>
          <w:szCs w:val="24"/>
        </w:rPr>
        <w:t xml:space="preserve">trans-regional </w:t>
      </w:r>
      <w:r w:rsidR="00B804C2" w:rsidRPr="00457E98">
        <w:rPr>
          <w:rFonts w:ascii="Arial" w:hAnsi="Arial" w:cs="Arial"/>
          <w:sz w:val="24"/>
          <w:szCs w:val="24"/>
        </w:rPr>
        <w:t>entanglements and mutual impact</w:t>
      </w:r>
      <w:r w:rsidR="00222326">
        <w:rPr>
          <w:rFonts w:ascii="Arial" w:hAnsi="Arial" w:cs="Arial"/>
          <w:sz w:val="24"/>
          <w:szCs w:val="24"/>
        </w:rPr>
        <w:t>s in transition</w:t>
      </w:r>
      <w:r w:rsidR="00B804C2" w:rsidRPr="00457E98">
        <w:rPr>
          <w:rFonts w:ascii="Arial" w:hAnsi="Arial" w:cs="Arial"/>
          <w:sz w:val="24"/>
          <w:szCs w:val="24"/>
        </w:rPr>
        <w:t xml:space="preserve">. In what ways, and to what extent, was the </w:t>
      </w:r>
      <w:r w:rsidRPr="00457E98">
        <w:rPr>
          <w:rFonts w:ascii="Arial" w:hAnsi="Arial" w:cs="Arial"/>
          <w:sz w:val="24"/>
          <w:szCs w:val="24"/>
        </w:rPr>
        <w:t>socialist East</w:t>
      </w:r>
      <w:r w:rsidR="00B804C2" w:rsidRPr="00457E98">
        <w:rPr>
          <w:rFonts w:ascii="Arial" w:hAnsi="Arial" w:cs="Arial"/>
          <w:sz w:val="24"/>
          <w:szCs w:val="24"/>
        </w:rPr>
        <w:t xml:space="preserve"> implicated in changes in southern Europe? What</w:t>
      </w:r>
      <w:r w:rsidRPr="00457E98">
        <w:rPr>
          <w:rFonts w:ascii="Arial" w:hAnsi="Arial" w:cs="Arial"/>
          <w:sz w:val="24"/>
          <w:szCs w:val="24"/>
        </w:rPr>
        <w:t xml:space="preserve"> was</w:t>
      </w:r>
      <w:r w:rsidR="00B804C2" w:rsidRPr="00457E98">
        <w:rPr>
          <w:rFonts w:ascii="Arial" w:hAnsi="Arial" w:cs="Arial"/>
          <w:sz w:val="24"/>
          <w:szCs w:val="24"/>
        </w:rPr>
        <w:t xml:space="preserve"> the relationship between the bloc and resistance to southern European authoritarianism? What was the </w:t>
      </w:r>
      <w:r w:rsidR="00222326">
        <w:rPr>
          <w:rFonts w:ascii="Arial" w:hAnsi="Arial" w:cs="Arial"/>
          <w:sz w:val="24"/>
          <w:szCs w:val="24"/>
        </w:rPr>
        <w:t>role</w:t>
      </w:r>
      <w:r w:rsidR="00B804C2" w:rsidRPr="00457E98">
        <w:rPr>
          <w:rFonts w:ascii="Arial" w:hAnsi="Arial" w:cs="Arial"/>
          <w:sz w:val="24"/>
          <w:szCs w:val="24"/>
        </w:rPr>
        <w:t xml:space="preserve"> of the Spanish, Portuguese or Greek exile in </w:t>
      </w:r>
      <w:proofErr w:type="gramStart"/>
      <w:r w:rsidR="00B804C2" w:rsidRPr="00457E98">
        <w:rPr>
          <w:rFonts w:ascii="Arial" w:hAnsi="Arial" w:cs="Arial"/>
          <w:sz w:val="24"/>
          <w:szCs w:val="24"/>
        </w:rPr>
        <w:t>eastern</w:t>
      </w:r>
      <w:proofErr w:type="gramEnd"/>
      <w:r w:rsidR="00B804C2" w:rsidRPr="00457E98">
        <w:rPr>
          <w:rFonts w:ascii="Arial" w:hAnsi="Arial" w:cs="Arial"/>
          <w:sz w:val="24"/>
          <w:szCs w:val="24"/>
        </w:rPr>
        <w:t xml:space="preserve"> Europe? </w:t>
      </w:r>
    </w:p>
    <w:p w:rsidR="00B804C2" w:rsidRPr="00457E98" w:rsidRDefault="009A2FEB" w:rsidP="00457E98">
      <w:pPr>
        <w:spacing w:line="240" w:lineRule="auto"/>
        <w:rPr>
          <w:rFonts w:ascii="Arial" w:hAnsi="Arial" w:cs="Arial"/>
          <w:sz w:val="24"/>
          <w:szCs w:val="24"/>
        </w:rPr>
      </w:pPr>
      <w:r w:rsidRPr="00457E98">
        <w:rPr>
          <w:rFonts w:ascii="Arial" w:hAnsi="Arial" w:cs="Arial"/>
          <w:sz w:val="24"/>
          <w:szCs w:val="24"/>
        </w:rPr>
        <w:t xml:space="preserve">What effects did the </w:t>
      </w:r>
      <w:r w:rsidR="00B804C2" w:rsidRPr="00457E98">
        <w:rPr>
          <w:rFonts w:ascii="Arial" w:hAnsi="Arial" w:cs="Arial"/>
          <w:sz w:val="24"/>
          <w:szCs w:val="24"/>
        </w:rPr>
        <w:t xml:space="preserve">southern European transitions of the 1970s </w:t>
      </w:r>
      <w:r w:rsidRPr="00457E98">
        <w:rPr>
          <w:rFonts w:ascii="Arial" w:hAnsi="Arial" w:cs="Arial"/>
          <w:sz w:val="24"/>
          <w:szCs w:val="24"/>
        </w:rPr>
        <w:t xml:space="preserve">have on </w:t>
      </w:r>
      <w:r w:rsidR="00B804C2" w:rsidRPr="00457E98">
        <w:rPr>
          <w:rFonts w:ascii="Arial" w:hAnsi="Arial" w:cs="Arial"/>
          <w:sz w:val="24"/>
          <w:szCs w:val="24"/>
        </w:rPr>
        <w:t>political</w:t>
      </w:r>
      <w:r w:rsidRPr="00457E98">
        <w:rPr>
          <w:rFonts w:ascii="Arial" w:hAnsi="Arial" w:cs="Arial"/>
          <w:sz w:val="24"/>
          <w:szCs w:val="24"/>
        </w:rPr>
        <w:t>, economic</w:t>
      </w:r>
      <w:r w:rsidR="00B804C2" w:rsidRPr="00457E98">
        <w:rPr>
          <w:rFonts w:ascii="Arial" w:hAnsi="Arial" w:cs="Arial"/>
          <w:sz w:val="24"/>
          <w:szCs w:val="24"/>
        </w:rPr>
        <w:t xml:space="preserve"> or cultural debates</w:t>
      </w:r>
      <w:r w:rsidRPr="00457E98">
        <w:rPr>
          <w:rFonts w:ascii="Arial" w:hAnsi="Arial" w:cs="Arial"/>
          <w:sz w:val="24"/>
          <w:szCs w:val="24"/>
        </w:rPr>
        <w:t xml:space="preserve"> – and specifically the question of the future of state socialism - in the socialist East? What impact did the actions of s</w:t>
      </w:r>
      <w:r w:rsidR="00222326">
        <w:rPr>
          <w:rFonts w:ascii="Arial" w:hAnsi="Arial" w:cs="Arial"/>
          <w:sz w:val="24"/>
          <w:szCs w:val="24"/>
        </w:rPr>
        <w:t>outhern European Communist p</w:t>
      </w:r>
      <w:r w:rsidR="00B804C2" w:rsidRPr="00457E98">
        <w:rPr>
          <w:rFonts w:ascii="Arial" w:hAnsi="Arial" w:cs="Arial"/>
          <w:sz w:val="24"/>
          <w:szCs w:val="24"/>
        </w:rPr>
        <w:t>arties in transition</w:t>
      </w:r>
      <w:r w:rsidRPr="00457E98">
        <w:rPr>
          <w:rFonts w:ascii="Arial" w:hAnsi="Arial" w:cs="Arial"/>
          <w:sz w:val="24"/>
          <w:szCs w:val="24"/>
        </w:rPr>
        <w:t xml:space="preserve"> have</w:t>
      </w:r>
      <w:r w:rsidR="00B804C2" w:rsidRPr="00457E98">
        <w:rPr>
          <w:rFonts w:ascii="Arial" w:hAnsi="Arial" w:cs="Arial"/>
          <w:sz w:val="24"/>
          <w:szCs w:val="24"/>
        </w:rPr>
        <w:t xml:space="preserve"> in </w:t>
      </w:r>
      <w:r w:rsidRPr="00457E98">
        <w:rPr>
          <w:rFonts w:ascii="Arial" w:hAnsi="Arial" w:cs="Arial"/>
          <w:sz w:val="24"/>
          <w:szCs w:val="24"/>
        </w:rPr>
        <w:t xml:space="preserve">the East? </w:t>
      </w:r>
    </w:p>
    <w:p w:rsidR="00B804C2" w:rsidRPr="00457E98" w:rsidRDefault="00B804C2" w:rsidP="00617BE9">
      <w:pPr>
        <w:spacing w:line="240" w:lineRule="auto"/>
        <w:rPr>
          <w:rFonts w:ascii="Arial" w:hAnsi="Arial" w:cs="Arial"/>
          <w:sz w:val="24"/>
          <w:szCs w:val="24"/>
        </w:rPr>
      </w:pPr>
      <w:r w:rsidRPr="00457E98">
        <w:rPr>
          <w:rFonts w:ascii="Arial" w:hAnsi="Arial" w:cs="Arial"/>
          <w:sz w:val="24"/>
          <w:szCs w:val="24"/>
        </w:rPr>
        <w:t>What was the relationship of southern Europeans to the changes in the East</w:t>
      </w:r>
      <w:r w:rsidR="00617BE9">
        <w:rPr>
          <w:rFonts w:ascii="Arial" w:hAnsi="Arial" w:cs="Arial"/>
          <w:sz w:val="24"/>
          <w:szCs w:val="24"/>
        </w:rPr>
        <w:t xml:space="preserve"> in the 1980s</w:t>
      </w:r>
      <w:r w:rsidRPr="00457E98">
        <w:rPr>
          <w:rFonts w:ascii="Arial" w:hAnsi="Arial" w:cs="Arial"/>
          <w:sz w:val="24"/>
          <w:szCs w:val="24"/>
        </w:rPr>
        <w:t xml:space="preserve">? </w:t>
      </w:r>
      <w:r w:rsidR="002F2FCF">
        <w:rPr>
          <w:rFonts w:ascii="Arial" w:hAnsi="Arial" w:cs="Arial"/>
          <w:sz w:val="24"/>
          <w:szCs w:val="24"/>
        </w:rPr>
        <w:t>What connections existed</w:t>
      </w:r>
      <w:r w:rsidRPr="00457E98">
        <w:rPr>
          <w:rFonts w:ascii="Arial" w:hAnsi="Arial" w:cs="Arial"/>
          <w:sz w:val="24"/>
          <w:szCs w:val="24"/>
        </w:rPr>
        <w:t xml:space="preserve"> between southern Europeans and eastern European dissent? </w:t>
      </w:r>
      <w:r w:rsidR="00617BE9">
        <w:rPr>
          <w:rFonts w:ascii="Arial" w:hAnsi="Arial" w:cs="Arial"/>
          <w:sz w:val="24"/>
          <w:szCs w:val="24"/>
        </w:rPr>
        <w:t>Were Cold War divides increasingly being transcended by e.g. human rights organisations, or was the Iron Curtain still a fundamental barrier?</w:t>
      </w:r>
    </w:p>
    <w:p w:rsidR="00B804C2" w:rsidRPr="00457E98" w:rsidRDefault="00B804C2" w:rsidP="00457E98">
      <w:pPr>
        <w:spacing w:line="240" w:lineRule="auto"/>
        <w:rPr>
          <w:rFonts w:ascii="Arial" w:hAnsi="Arial" w:cs="Arial"/>
          <w:sz w:val="24"/>
          <w:szCs w:val="24"/>
        </w:rPr>
      </w:pPr>
      <w:r w:rsidRPr="00457E98">
        <w:rPr>
          <w:rFonts w:ascii="Arial" w:hAnsi="Arial" w:cs="Arial"/>
          <w:sz w:val="24"/>
          <w:szCs w:val="24"/>
        </w:rPr>
        <w:t>III.</w:t>
      </w:r>
      <w:r w:rsidRPr="00457E98">
        <w:rPr>
          <w:rFonts w:ascii="Arial" w:hAnsi="Arial" w:cs="Arial"/>
          <w:sz w:val="24"/>
          <w:szCs w:val="24"/>
        </w:rPr>
        <w:tab/>
        <w:t>ENT</w:t>
      </w:r>
      <w:r w:rsidR="00617BE9">
        <w:rPr>
          <w:rFonts w:ascii="Arial" w:hAnsi="Arial" w:cs="Arial"/>
          <w:sz w:val="24"/>
          <w:szCs w:val="24"/>
        </w:rPr>
        <w:t>ANGLED AFTERLIVES OF TRANSITION</w:t>
      </w:r>
    </w:p>
    <w:p w:rsidR="00B804C2" w:rsidRPr="00457E98" w:rsidRDefault="00B804C2" w:rsidP="00457E98">
      <w:pPr>
        <w:spacing w:line="240" w:lineRule="auto"/>
        <w:rPr>
          <w:rFonts w:ascii="Arial" w:hAnsi="Arial" w:cs="Arial"/>
          <w:sz w:val="24"/>
          <w:szCs w:val="24"/>
        </w:rPr>
      </w:pPr>
      <w:r w:rsidRPr="00457E98">
        <w:rPr>
          <w:rFonts w:ascii="Arial" w:hAnsi="Arial" w:cs="Arial"/>
          <w:sz w:val="24"/>
          <w:szCs w:val="24"/>
        </w:rPr>
        <w:t xml:space="preserve">How was the collapse in the </w:t>
      </w:r>
      <w:r w:rsidR="009A2FEB" w:rsidRPr="00457E98">
        <w:rPr>
          <w:rFonts w:ascii="Arial" w:hAnsi="Arial" w:cs="Arial"/>
          <w:sz w:val="24"/>
          <w:szCs w:val="24"/>
        </w:rPr>
        <w:t xml:space="preserve">socialist </w:t>
      </w:r>
      <w:r w:rsidRPr="00457E98">
        <w:rPr>
          <w:rFonts w:ascii="Arial" w:hAnsi="Arial" w:cs="Arial"/>
          <w:sz w:val="24"/>
          <w:szCs w:val="24"/>
        </w:rPr>
        <w:t xml:space="preserve">East interpreted in </w:t>
      </w:r>
      <w:r w:rsidR="009A2FEB" w:rsidRPr="00457E98">
        <w:rPr>
          <w:rFonts w:ascii="Arial" w:hAnsi="Arial" w:cs="Arial"/>
          <w:sz w:val="24"/>
          <w:szCs w:val="24"/>
        </w:rPr>
        <w:t>southern Europe</w:t>
      </w:r>
      <w:r w:rsidRPr="00457E98">
        <w:rPr>
          <w:rFonts w:ascii="Arial" w:hAnsi="Arial" w:cs="Arial"/>
          <w:sz w:val="24"/>
          <w:szCs w:val="24"/>
        </w:rPr>
        <w:t xml:space="preserve">, and welded to domestic </w:t>
      </w:r>
      <w:r w:rsidR="002F2FCF">
        <w:rPr>
          <w:rFonts w:ascii="Arial" w:hAnsi="Arial" w:cs="Arial"/>
          <w:sz w:val="24"/>
          <w:szCs w:val="24"/>
        </w:rPr>
        <w:t xml:space="preserve">political, economic and cultural </w:t>
      </w:r>
      <w:r w:rsidRPr="00457E98">
        <w:rPr>
          <w:rFonts w:ascii="Arial" w:hAnsi="Arial" w:cs="Arial"/>
          <w:sz w:val="24"/>
          <w:szCs w:val="24"/>
        </w:rPr>
        <w:t xml:space="preserve">debates about the past, present and future? How, for example, did the </w:t>
      </w:r>
      <w:r w:rsidR="00617BE9">
        <w:rPr>
          <w:rFonts w:ascii="Arial" w:hAnsi="Arial" w:cs="Arial"/>
          <w:sz w:val="24"/>
          <w:szCs w:val="24"/>
        </w:rPr>
        <w:t xml:space="preserve">breakup of the </w:t>
      </w:r>
      <w:r w:rsidRPr="00457E98">
        <w:rPr>
          <w:rFonts w:ascii="Arial" w:hAnsi="Arial" w:cs="Arial"/>
          <w:sz w:val="24"/>
          <w:szCs w:val="24"/>
        </w:rPr>
        <w:t xml:space="preserve">Soviet Union, Yugoslavia </w:t>
      </w:r>
      <w:r w:rsidR="009A2FEB" w:rsidRPr="00457E98">
        <w:rPr>
          <w:rFonts w:ascii="Arial" w:hAnsi="Arial" w:cs="Arial"/>
          <w:sz w:val="24"/>
          <w:szCs w:val="24"/>
        </w:rPr>
        <w:t>and Czechoslov</w:t>
      </w:r>
      <w:r w:rsidR="00C413AE" w:rsidRPr="00457E98">
        <w:rPr>
          <w:rFonts w:ascii="Arial" w:hAnsi="Arial" w:cs="Arial"/>
          <w:sz w:val="24"/>
          <w:szCs w:val="24"/>
        </w:rPr>
        <w:t>a</w:t>
      </w:r>
      <w:r w:rsidR="009A2FEB" w:rsidRPr="00457E98">
        <w:rPr>
          <w:rFonts w:ascii="Arial" w:hAnsi="Arial" w:cs="Arial"/>
          <w:sz w:val="24"/>
          <w:szCs w:val="24"/>
        </w:rPr>
        <w:t>kia</w:t>
      </w:r>
      <w:r w:rsidR="00617BE9">
        <w:rPr>
          <w:rFonts w:ascii="Arial" w:hAnsi="Arial" w:cs="Arial"/>
          <w:sz w:val="24"/>
          <w:szCs w:val="24"/>
        </w:rPr>
        <w:t xml:space="preserve"> affect</w:t>
      </w:r>
      <w:r w:rsidRPr="00457E98">
        <w:rPr>
          <w:rFonts w:ascii="Arial" w:hAnsi="Arial" w:cs="Arial"/>
          <w:sz w:val="24"/>
          <w:szCs w:val="24"/>
        </w:rPr>
        <w:t xml:space="preserve"> the political stra</w:t>
      </w:r>
      <w:r w:rsidR="00C413AE" w:rsidRPr="00457E98">
        <w:rPr>
          <w:rFonts w:ascii="Arial" w:hAnsi="Arial" w:cs="Arial"/>
          <w:sz w:val="24"/>
          <w:szCs w:val="24"/>
        </w:rPr>
        <w:t>tegies and discourse of Catalan or</w:t>
      </w:r>
      <w:r w:rsidRPr="00457E98">
        <w:rPr>
          <w:rFonts w:ascii="Arial" w:hAnsi="Arial" w:cs="Arial"/>
          <w:sz w:val="24"/>
          <w:szCs w:val="24"/>
        </w:rPr>
        <w:t xml:space="preserve"> Basque independence movements?</w:t>
      </w:r>
    </w:p>
    <w:p w:rsidR="00B804C2" w:rsidRPr="00457E98" w:rsidRDefault="00B804C2" w:rsidP="00457E98">
      <w:pPr>
        <w:spacing w:line="240" w:lineRule="auto"/>
        <w:rPr>
          <w:rFonts w:ascii="Arial" w:hAnsi="Arial" w:cs="Arial"/>
          <w:sz w:val="24"/>
          <w:szCs w:val="24"/>
        </w:rPr>
      </w:pPr>
      <w:r w:rsidRPr="00457E98">
        <w:rPr>
          <w:rFonts w:ascii="Arial" w:hAnsi="Arial" w:cs="Arial"/>
          <w:sz w:val="24"/>
          <w:szCs w:val="24"/>
        </w:rPr>
        <w:t xml:space="preserve">How did the mode of transition in the South </w:t>
      </w:r>
      <w:r w:rsidR="00F46797" w:rsidRPr="00457E98">
        <w:rPr>
          <w:rFonts w:ascii="Arial" w:hAnsi="Arial" w:cs="Arial"/>
          <w:sz w:val="24"/>
          <w:szCs w:val="24"/>
        </w:rPr>
        <w:t>affect</w:t>
      </w:r>
      <w:r w:rsidRPr="00457E98">
        <w:rPr>
          <w:rFonts w:ascii="Arial" w:hAnsi="Arial" w:cs="Arial"/>
          <w:sz w:val="24"/>
          <w:szCs w:val="24"/>
        </w:rPr>
        <w:t xml:space="preserve"> debates over transitions and their aftermath in post-socialist </w:t>
      </w:r>
      <w:proofErr w:type="gramStart"/>
      <w:r w:rsidRPr="00457E98">
        <w:rPr>
          <w:rFonts w:ascii="Arial" w:hAnsi="Arial" w:cs="Arial"/>
          <w:sz w:val="24"/>
          <w:szCs w:val="24"/>
        </w:rPr>
        <w:t>eastern</w:t>
      </w:r>
      <w:proofErr w:type="gramEnd"/>
      <w:r w:rsidRPr="00457E98">
        <w:rPr>
          <w:rFonts w:ascii="Arial" w:hAnsi="Arial" w:cs="Arial"/>
          <w:sz w:val="24"/>
          <w:szCs w:val="24"/>
        </w:rPr>
        <w:t xml:space="preserve"> Europe? </w:t>
      </w:r>
      <w:r w:rsidR="00C413AE" w:rsidRPr="00457E98">
        <w:rPr>
          <w:rFonts w:ascii="Arial" w:hAnsi="Arial" w:cs="Arial"/>
          <w:sz w:val="24"/>
          <w:szCs w:val="24"/>
        </w:rPr>
        <w:t>How</w:t>
      </w:r>
      <w:r w:rsidR="009668D9">
        <w:rPr>
          <w:rFonts w:ascii="Arial" w:hAnsi="Arial" w:cs="Arial"/>
          <w:sz w:val="24"/>
          <w:szCs w:val="24"/>
        </w:rPr>
        <w:t>, for example,</w:t>
      </w:r>
      <w:r w:rsidR="00C413AE" w:rsidRPr="00457E98">
        <w:rPr>
          <w:rFonts w:ascii="Arial" w:hAnsi="Arial" w:cs="Arial"/>
          <w:sz w:val="24"/>
          <w:szCs w:val="24"/>
        </w:rPr>
        <w:t xml:space="preserve"> did the</w:t>
      </w:r>
      <w:r w:rsidRPr="00457E98">
        <w:rPr>
          <w:rFonts w:ascii="Arial" w:hAnsi="Arial" w:cs="Arial"/>
          <w:sz w:val="24"/>
          <w:szCs w:val="24"/>
        </w:rPr>
        <w:t xml:space="preserve"> quick entry of </w:t>
      </w:r>
      <w:r w:rsidR="00C413AE" w:rsidRPr="00457E98">
        <w:rPr>
          <w:rFonts w:ascii="Arial" w:hAnsi="Arial" w:cs="Arial"/>
          <w:sz w:val="24"/>
          <w:szCs w:val="24"/>
        </w:rPr>
        <w:t>southern European states</w:t>
      </w:r>
      <w:r w:rsidRPr="00457E98">
        <w:rPr>
          <w:rFonts w:ascii="Arial" w:hAnsi="Arial" w:cs="Arial"/>
          <w:sz w:val="24"/>
          <w:szCs w:val="24"/>
        </w:rPr>
        <w:t xml:space="preserve"> into </w:t>
      </w:r>
      <w:r w:rsidR="00C413AE" w:rsidRPr="00457E98">
        <w:rPr>
          <w:rFonts w:ascii="Arial" w:hAnsi="Arial" w:cs="Arial"/>
          <w:sz w:val="24"/>
          <w:szCs w:val="24"/>
        </w:rPr>
        <w:t>the EC in</w:t>
      </w:r>
      <w:r w:rsidRPr="00457E98">
        <w:rPr>
          <w:rFonts w:ascii="Arial" w:hAnsi="Arial" w:cs="Arial"/>
          <w:sz w:val="24"/>
          <w:szCs w:val="24"/>
        </w:rPr>
        <w:t xml:space="preserve"> the 1980s resonate </w:t>
      </w:r>
      <w:r w:rsidR="00C413AE" w:rsidRPr="00457E98">
        <w:rPr>
          <w:rFonts w:ascii="Arial" w:hAnsi="Arial" w:cs="Arial"/>
          <w:sz w:val="24"/>
          <w:szCs w:val="24"/>
        </w:rPr>
        <w:t xml:space="preserve">in debates over Europe and integration of the East? </w:t>
      </w:r>
    </w:p>
    <w:p w:rsidR="00B804C2" w:rsidRPr="00457E98" w:rsidRDefault="00B804C2" w:rsidP="00457E98">
      <w:pPr>
        <w:spacing w:line="240" w:lineRule="auto"/>
        <w:rPr>
          <w:rFonts w:ascii="Arial" w:hAnsi="Arial" w:cs="Arial"/>
          <w:sz w:val="24"/>
          <w:szCs w:val="24"/>
        </w:rPr>
      </w:pPr>
      <w:r w:rsidRPr="00457E98">
        <w:rPr>
          <w:rFonts w:ascii="Arial" w:hAnsi="Arial" w:cs="Arial"/>
          <w:sz w:val="24"/>
          <w:szCs w:val="24"/>
        </w:rPr>
        <w:t xml:space="preserve">How have these transitions been connected in academic discourses, e.g. </w:t>
      </w:r>
      <w:proofErr w:type="spellStart"/>
      <w:r w:rsidRPr="00457E98">
        <w:rPr>
          <w:rFonts w:ascii="Arial" w:hAnsi="Arial" w:cs="Arial"/>
          <w:sz w:val="24"/>
          <w:szCs w:val="24"/>
        </w:rPr>
        <w:t>transitology</w:t>
      </w:r>
      <w:proofErr w:type="spellEnd"/>
      <w:r w:rsidRPr="00457E98">
        <w:rPr>
          <w:rFonts w:ascii="Arial" w:hAnsi="Arial" w:cs="Arial"/>
          <w:sz w:val="24"/>
          <w:szCs w:val="24"/>
        </w:rPr>
        <w:t xml:space="preserve">; in national memory cultures in these regions; or in ‘European memory’? How have the supposed </w:t>
      </w:r>
      <w:r w:rsidR="00F46797" w:rsidRPr="00457E98">
        <w:rPr>
          <w:rFonts w:ascii="Arial" w:hAnsi="Arial" w:cs="Arial"/>
          <w:sz w:val="24"/>
          <w:szCs w:val="24"/>
        </w:rPr>
        <w:t>inadequacies</w:t>
      </w:r>
      <w:r w:rsidRPr="00457E98">
        <w:rPr>
          <w:rFonts w:ascii="Arial" w:hAnsi="Arial" w:cs="Arial"/>
          <w:sz w:val="24"/>
          <w:szCs w:val="24"/>
        </w:rPr>
        <w:t xml:space="preserve"> of southern or eastern European transitions been connected in contemporary debates?</w:t>
      </w:r>
    </w:p>
    <w:p w:rsidR="00B804C2" w:rsidRPr="00457E98" w:rsidRDefault="00B804C2" w:rsidP="00457E98">
      <w:pPr>
        <w:spacing w:line="240" w:lineRule="auto"/>
        <w:rPr>
          <w:rFonts w:ascii="Arial" w:hAnsi="Arial" w:cs="Arial"/>
          <w:sz w:val="24"/>
          <w:szCs w:val="24"/>
        </w:rPr>
      </w:pPr>
      <w:r w:rsidRPr="00457E98">
        <w:rPr>
          <w:rFonts w:ascii="Arial" w:hAnsi="Arial" w:cs="Arial"/>
          <w:sz w:val="24"/>
          <w:szCs w:val="24"/>
        </w:rPr>
        <w:t xml:space="preserve">The organisers encourage potential participants to suggest other themes that allow us to explore these entangled trans-regional histories. </w:t>
      </w:r>
      <w:r w:rsidR="00C413AE" w:rsidRPr="00457E98">
        <w:rPr>
          <w:rFonts w:ascii="Arial" w:hAnsi="Arial" w:cs="Arial"/>
          <w:sz w:val="24"/>
          <w:szCs w:val="24"/>
        </w:rPr>
        <w:t xml:space="preserve">This conference is organised by the </w:t>
      </w:r>
      <w:proofErr w:type="spellStart"/>
      <w:r w:rsidR="00C413AE" w:rsidRPr="00457E98">
        <w:rPr>
          <w:rFonts w:ascii="Arial" w:hAnsi="Arial" w:cs="Arial"/>
          <w:sz w:val="24"/>
          <w:szCs w:val="24"/>
        </w:rPr>
        <w:t>Leverhulme</w:t>
      </w:r>
      <w:proofErr w:type="spellEnd"/>
      <w:r w:rsidR="00C413AE" w:rsidRPr="00457E98">
        <w:rPr>
          <w:rFonts w:ascii="Arial" w:hAnsi="Arial" w:cs="Arial"/>
          <w:sz w:val="24"/>
          <w:szCs w:val="24"/>
        </w:rPr>
        <w:t xml:space="preserve"> Trust-funded ‘1989 after 1989’ proj</w:t>
      </w:r>
      <w:r w:rsidR="00FB5F48">
        <w:rPr>
          <w:rFonts w:ascii="Arial" w:hAnsi="Arial" w:cs="Arial"/>
          <w:sz w:val="24"/>
          <w:szCs w:val="24"/>
        </w:rPr>
        <w:t>ect at the University of Exeter and</w:t>
      </w:r>
      <w:r w:rsidR="00C413AE" w:rsidRPr="00457E98">
        <w:rPr>
          <w:rFonts w:ascii="Arial" w:hAnsi="Arial" w:cs="Arial"/>
          <w:sz w:val="24"/>
          <w:szCs w:val="24"/>
        </w:rPr>
        <w:t xml:space="preserve"> </w:t>
      </w:r>
      <w:r w:rsidR="002B10CE">
        <w:rPr>
          <w:rFonts w:ascii="Arial" w:hAnsi="Arial" w:cs="Arial"/>
          <w:color w:val="000000"/>
          <w:sz w:val="24"/>
          <w:szCs w:val="24"/>
        </w:rPr>
        <w:t xml:space="preserve">the research unit </w:t>
      </w:r>
      <w:proofErr w:type="spellStart"/>
      <w:r w:rsidR="002B10CE">
        <w:rPr>
          <w:rFonts w:ascii="Arial" w:hAnsi="Arial" w:cs="Arial"/>
          <w:color w:val="000000"/>
          <w:sz w:val="24"/>
          <w:szCs w:val="24"/>
        </w:rPr>
        <w:t>MoSa</w:t>
      </w:r>
      <w:proofErr w:type="spellEnd"/>
      <w:r w:rsidR="002B10CE">
        <w:rPr>
          <w:rFonts w:ascii="Arial" w:hAnsi="Arial" w:cs="Arial"/>
          <w:color w:val="000000"/>
          <w:sz w:val="24"/>
          <w:szCs w:val="24"/>
        </w:rPr>
        <w:t xml:space="preserve"> (Modernity &amp; Society 1800-2000)</w:t>
      </w:r>
      <w:r w:rsidR="00457E98" w:rsidRPr="002B10CE">
        <w:rPr>
          <w:rFonts w:ascii="Arial" w:hAnsi="Arial" w:cs="Arial"/>
          <w:sz w:val="24"/>
          <w:szCs w:val="24"/>
        </w:rPr>
        <w:t>,</w:t>
      </w:r>
      <w:r w:rsidR="00FB5F48" w:rsidRPr="002B10CE">
        <w:rPr>
          <w:rFonts w:ascii="Arial" w:hAnsi="Arial" w:cs="Arial"/>
          <w:sz w:val="24"/>
          <w:szCs w:val="24"/>
        </w:rPr>
        <w:t xml:space="preserve"> </w:t>
      </w:r>
      <w:r w:rsidR="00457E98" w:rsidRPr="002B10CE">
        <w:rPr>
          <w:rFonts w:ascii="Arial" w:hAnsi="Arial" w:cs="Arial"/>
          <w:sz w:val="24"/>
          <w:szCs w:val="24"/>
        </w:rPr>
        <w:t>in</w:t>
      </w:r>
      <w:r w:rsidR="00457E98" w:rsidRPr="00457E98">
        <w:rPr>
          <w:rFonts w:ascii="Arial" w:hAnsi="Arial" w:cs="Arial"/>
          <w:sz w:val="24"/>
          <w:szCs w:val="24"/>
        </w:rPr>
        <w:t xml:space="preserve"> co-operation with</w:t>
      </w:r>
      <w:r w:rsidR="00C413AE" w:rsidRPr="00457E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7E98" w:rsidRPr="00457E98">
        <w:rPr>
          <w:rFonts w:ascii="Arial" w:hAnsi="Arial" w:cs="Arial"/>
          <w:sz w:val="24"/>
          <w:szCs w:val="24"/>
        </w:rPr>
        <w:t>Complutense</w:t>
      </w:r>
      <w:proofErr w:type="spellEnd"/>
      <w:r w:rsidR="00457E98" w:rsidRPr="00457E98">
        <w:rPr>
          <w:rFonts w:ascii="Arial" w:hAnsi="Arial" w:cs="Arial"/>
          <w:sz w:val="24"/>
          <w:szCs w:val="24"/>
        </w:rPr>
        <w:t xml:space="preserve"> University of Madrid</w:t>
      </w:r>
      <w:r w:rsidR="007A6BE8" w:rsidRPr="00457E98">
        <w:rPr>
          <w:rFonts w:ascii="Arial" w:hAnsi="Arial" w:cs="Arial"/>
          <w:sz w:val="24"/>
          <w:szCs w:val="24"/>
        </w:rPr>
        <w:t>.</w:t>
      </w:r>
      <w:r w:rsidR="003428D6">
        <w:rPr>
          <w:rFonts w:ascii="Arial" w:hAnsi="Arial" w:cs="Arial"/>
          <w:sz w:val="24"/>
          <w:szCs w:val="24"/>
        </w:rPr>
        <w:t xml:space="preserve"> </w:t>
      </w:r>
      <w:r w:rsidR="00C413AE" w:rsidRPr="00457E98">
        <w:rPr>
          <w:rFonts w:ascii="Arial" w:hAnsi="Arial" w:cs="Arial"/>
          <w:sz w:val="24"/>
          <w:szCs w:val="24"/>
        </w:rPr>
        <w:t>It</w:t>
      </w:r>
      <w:r w:rsidRPr="00457E98">
        <w:rPr>
          <w:rFonts w:ascii="Arial" w:hAnsi="Arial" w:cs="Arial"/>
          <w:sz w:val="24"/>
          <w:szCs w:val="24"/>
        </w:rPr>
        <w:t xml:space="preserve"> is scheduled for December </w:t>
      </w:r>
      <w:r w:rsidR="006C2AF9">
        <w:rPr>
          <w:rFonts w:ascii="Arial" w:hAnsi="Arial" w:cs="Arial"/>
          <w:sz w:val="24"/>
          <w:szCs w:val="24"/>
        </w:rPr>
        <w:t>8 -1</w:t>
      </w:r>
      <w:r w:rsidR="00D07391" w:rsidRPr="00457E98">
        <w:rPr>
          <w:rFonts w:ascii="Arial" w:hAnsi="Arial" w:cs="Arial"/>
          <w:sz w:val="24"/>
          <w:szCs w:val="24"/>
        </w:rPr>
        <w:t>0</w:t>
      </w:r>
      <w:r w:rsidR="006C2AF9">
        <w:rPr>
          <w:rFonts w:ascii="Arial" w:hAnsi="Arial" w:cs="Arial"/>
          <w:sz w:val="24"/>
          <w:szCs w:val="24"/>
        </w:rPr>
        <w:t xml:space="preserve"> </w:t>
      </w:r>
      <w:r w:rsidRPr="00457E98">
        <w:rPr>
          <w:rFonts w:ascii="Arial" w:hAnsi="Arial" w:cs="Arial"/>
          <w:sz w:val="24"/>
          <w:szCs w:val="24"/>
        </w:rPr>
        <w:t>2014</w:t>
      </w:r>
      <w:r w:rsidR="0057540B">
        <w:rPr>
          <w:rFonts w:ascii="Arial" w:hAnsi="Arial" w:cs="Arial"/>
          <w:sz w:val="24"/>
          <w:szCs w:val="24"/>
        </w:rPr>
        <w:t>, at KU Leuven</w:t>
      </w:r>
      <w:r w:rsidRPr="00457E98">
        <w:rPr>
          <w:rFonts w:ascii="Arial" w:hAnsi="Arial" w:cs="Arial"/>
          <w:sz w:val="24"/>
          <w:szCs w:val="24"/>
        </w:rPr>
        <w:t>.</w:t>
      </w:r>
      <w:r w:rsidR="0057540B" w:rsidRPr="0057540B">
        <w:rPr>
          <w:rFonts w:ascii="Calibri" w:hAnsi="Calibri"/>
          <w:color w:val="1F497D"/>
        </w:rPr>
        <w:t xml:space="preserve"> </w:t>
      </w:r>
      <w:r w:rsidR="0057540B" w:rsidRPr="0057540B">
        <w:rPr>
          <w:rFonts w:ascii="Arial" w:hAnsi="Arial" w:cs="Arial"/>
          <w:sz w:val="24"/>
          <w:szCs w:val="24"/>
        </w:rPr>
        <w:t xml:space="preserve">Some funding will be available for travel and accommodation, although the precise amount is not yet </w:t>
      </w:r>
      <w:r w:rsidR="002F2FCF">
        <w:rPr>
          <w:rFonts w:ascii="Arial" w:hAnsi="Arial" w:cs="Arial"/>
          <w:sz w:val="24"/>
          <w:szCs w:val="24"/>
        </w:rPr>
        <w:t>known</w:t>
      </w:r>
      <w:r w:rsidR="0057540B" w:rsidRPr="0057540B">
        <w:rPr>
          <w:rFonts w:ascii="Arial" w:hAnsi="Arial" w:cs="Arial"/>
          <w:sz w:val="24"/>
          <w:szCs w:val="24"/>
        </w:rPr>
        <w:t>. Participants will be asked to enquire about funds from their home institutions</w:t>
      </w:r>
      <w:r w:rsidR="0057540B">
        <w:rPr>
          <w:rFonts w:ascii="Arial" w:hAnsi="Arial" w:cs="Arial"/>
          <w:sz w:val="24"/>
          <w:szCs w:val="24"/>
        </w:rPr>
        <w:t>.</w:t>
      </w:r>
    </w:p>
    <w:p w:rsidR="006D1771" w:rsidRPr="00457E98" w:rsidRDefault="00B804C2" w:rsidP="0057540B">
      <w:pPr>
        <w:spacing w:line="240" w:lineRule="auto"/>
        <w:rPr>
          <w:rFonts w:ascii="Arial" w:hAnsi="Arial" w:cs="Arial"/>
          <w:sz w:val="24"/>
          <w:szCs w:val="24"/>
        </w:rPr>
      </w:pPr>
      <w:r w:rsidRPr="00457E98">
        <w:rPr>
          <w:rFonts w:ascii="Arial" w:hAnsi="Arial" w:cs="Arial"/>
          <w:sz w:val="24"/>
          <w:szCs w:val="24"/>
        </w:rPr>
        <w:t xml:space="preserve">Please send a proposal of around 250-300 words, and a short academic CV, to Natalie Taylor at the University of Exeter: </w:t>
      </w:r>
      <w:hyperlink r:id="rId6" w:history="1">
        <w:r w:rsidR="00457E98" w:rsidRPr="00457E98">
          <w:rPr>
            <w:rStyle w:val="Hyperlink"/>
            <w:rFonts w:ascii="Arial" w:hAnsi="Arial" w:cs="Arial"/>
            <w:sz w:val="24"/>
            <w:szCs w:val="24"/>
          </w:rPr>
          <w:t>N.Taylor3@exeter.ac.uk</w:t>
        </w:r>
      </w:hyperlink>
      <w:r w:rsidRPr="00457E98">
        <w:rPr>
          <w:rFonts w:ascii="Arial" w:hAnsi="Arial" w:cs="Arial"/>
          <w:sz w:val="24"/>
          <w:szCs w:val="24"/>
        </w:rPr>
        <w:t xml:space="preserve"> The deadline for submission is </w:t>
      </w:r>
      <w:r w:rsidR="00D07391" w:rsidRPr="00457E98">
        <w:rPr>
          <w:rFonts w:ascii="Arial" w:hAnsi="Arial" w:cs="Arial"/>
          <w:sz w:val="24"/>
          <w:szCs w:val="24"/>
        </w:rPr>
        <w:t>April 7</w:t>
      </w:r>
      <w:r w:rsidRPr="00457E98">
        <w:rPr>
          <w:rFonts w:ascii="Arial" w:hAnsi="Arial" w:cs="Arial"/>
          <w:sz w:val="24"/>
          <w:szCs w:val="24"/>
        </w:rPr>
        <w:t xml:space="preserve">, 2014. Participants will be notified by </w:t>
      </w:r>
      <w:r w:rsidR="00D07391" w:rsidRPr="00457E98">
        <w:rPr>
          <w:rFonts w:ascii="Arial" w:hAnsi="Arial" w:cs="Arial"/>
          <w:sz w:val="24"/>
          <w:szCs w:val="24"/>
        </w:rPr>
        <w:t>early May</w:t>
      </w:r>
      <w:r w:rsidR="00457E98" w:rsidRPr="00457E98">
        <w:rPr>
          <w:rFonts w:ascii="Arial" w:hAnsi="Arial" w:cs="Arial"/>
          <w:sz w:val="24"/>
          <w:szCs w:val="24"/>
        </w:rPr>
        <w:t xml:space="preserve"> 2014</w:t>
      </w:r>
      <w:r w:rsidRPr="00457E98">
        <w:rPr>
          <w:rFonts w:ascii="Arial" w:hAnsi="Arial" w:cs="Arial"/>
          <w:sz w:val="24"/>
          <w:szCs w:val="24"/>
        </w:rPr>
        <w:t>.</w:t>
      </w:r>
    </w:p>
    <w:sectPr w:rsidR="006D1771" w:rsidRPr="00457E98" w:rsidSect="00457E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4D6"/>
    <w:multiLevelType w:val="hybridMultilevel"/>
    <w:tmpl w:val="7522F3D4"/>
    <w:lvl w:ilvl="0" w:tplc="CC80D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44013"/>
    <w:multiLevelType w:val="hybridMultilevel"/>
    <w:tmpl w:val="9A68F4E8"/>
    <w:lvl w:ilvl="0" w:tplc="1C4CCF9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86849"/>
    <w:multiLevelType w:val="hybridMultilevel"/>
    <w:tmpl w:val="B7AA68DE"/>
    <w:lvl w:ilvl="0" w:tplc="EA52D5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55D2D"/>
    <w:multiLevelType w:val="hybridMultilevel"/>
    <w:tmpl w:val="27E4AC08"/>
    <w:lvl w:ilvl="0" w:tplc="B3289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88"/>
    <w:rsid w:val="00032F00"/>
    <w:rsid w:val="0006378E"/>
    <w:rsid w:val="000777B7"/>
    <w:rsid w:val="00087412"/>
    <w:rsid w:val="000E0B5E"/>
    <w:rsid w:val="000E5583"/>
    <w:rsid w:val="00104452"/>
    <w:rsid w:val="00123434"/>
    <w:rsid w:val="00147AC8"/>
    <w:rsid w:val="00214D02"/>
    <w:rsid w:val="00222326"/>
    <w:rsid w:val="002309C1"/>
    <w:rsid w:val="00293DE3"/>
    <w:rsid w:val="00294F0D"/>
    <w:rsid w:val="002B10CE"/>
    <w:rsid w:val="002F2FCF"/>
    <w:rsid w:val="003428D6"/>
    <w:rsid w:val="003655EF"/>
    <w:rsid w:val="003B2625"/>
    <w:rsid w:val="003C146E"/>
    <w:rsid w:val="004073D9"/>
    <w:rsid w:val="00457E98"/>
    <w:rsid w:val="00461B05"/>
    <w:rsid w:val="00486B38"/>
    <w:rsid w:val="00490745"/>
    <w:rsid w:val="00496234"/>
    <w:rsid w:val="00497488"/>
    <w:rsid w:val="004976C9"/>
    <w:rsid w:val="004A0E4F"/>
    <w:rsid w:val="004B2393"/>
    <w:rsid w:val="004C0456"/>
    <w:rsid w:val="004C74C7"/>
    <w:rsid w:val="00564FAC"/>
    <w:rsid w:val="0057540B"/>
    <w:rsid w:val="005943D5"/>
    <w:rsid w:val="005B4399"/>
    <w:rsid w:val="005B5489"/>
    <w:rsid w:val="005D1225"/>
    <w:rsid w:val="00616F3E"/>
    <w:rsid w:val="00617BE9"/>
    <w:rsid w:val="006226A4"/>
    <w:rsid w:val="00660E73"/>
    <w:rsid w:val="006A1CAD"/>
    <w:rsid w:val="006C2AF9"/>
    <w:rsid w:val="006D1771"/>
    <w:rsid w:val="006E31F6"/>
    <w:rsid w:val="006E5FCB"/>
    <w:rsid w:val="007507EF"/>
    <w:rsid w:val="007807A5"/>
    <w:rsid w:val="007975DE"/>
    <w:rsid w:val="007A6BE8"/>
    <w:rsid w:val="00823E54"/>
    <w:rsid w:val="0085530D"/>
    <w:rsid w:val="008B3D56"/>
    <w:rsid w:val="008E7A55"/>
    <w:rsid w:val="00906F27"/>
    <w:rsid w:val="00925E79"/>
    <w:rsid w:val="00946E47"/>
    <w:rsid w:val="00966164"/>
    <w:rsid w:val="009668D9"/>
    <w:rsid w:val="00974A90"/>
    <w:rsid w:val="009779A2"/>
    <w:rsid w:val="009907AC"/>
    <w:rsid w:val="009A2FEB"/>
    <w:rsid w:val="00A50C34"/>
    <w:rsid w:val="00A92F9F"/>
    <w:rsid w:val="00B26246"/>
    <w:rsid w:val="00B804C2"/>
    <w:rsid w:val="00B82752"/>
    <w:rsid w:val="00BA1828"/>
    <w:rsid w:val="00BC7A4D"/>
    <w:rsid w:val="00BD0E9C"/>
    <w:rsid w:val="00BD44E0"/>
    <w:rsid w:val="00BE5D12"/>
    <w:rsid w:val="00C31EDA"/>
    <w:rsid w:val="00C413AE"/>
    <w:rsid w:val="00C5219D"/>
    <w:rsid w:val="00C9008C"/>
    <w:rsid w:val="00D07391"/>
    <w:rsid w:val="00D10CB4"/>
    <w:rsid w:val="00D6776B"/>
    <w:rsid w:val="00DE33D6"/>
    <w:rsid w:val="00E27E9E"/>
    <w:rsid w:val="00E40DD4"/>
    <w:rsid w:val="00E83D42"/>
    <w:rsid w:val="00ED4A4C"/>
    <w:rsid w:val="00F46797"/>
    <w:rsid w:val="00FB5F48"/>
    <w:rsid w:val="00FE6FEC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4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219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44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1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4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4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219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44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1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4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Taylor3@exeter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Katholieke Universiteit Leuven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Mark, James</dc:creator>
  <cp:lastModifiedBy>Mark, James</cp:lastModifiedBy>
  <cp:revision>4</cp:revision>
  <cp:lastPrinted>2014-01-30T12:30:00Z</cp:lastPrinted>
  <dcterms:created xsi:type="dcterms:W3CDTF">2014-02-03T10:35:00Z</dcterms:created>
  <dcterms:modified xsi:type="dcterms:W3CDTF">2014-02-03T11:06:00Z</dcterms:modified>
</cp:coreProperties>
</file>